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881A2" w14:textId="3C57DEDF" w:rsidR="00251B48" w:rsidRDefault="00251B48"/>
    <w:p w14:paraId="120DDE1E" w14:textId="390ED4DA" w:rsidR="00251B48" w:rsidRPr="00251B48" w:rsidRDefault="00251B48" w:rsidP="00251B48"/>
    <w:p w14:paraId="3A94221C" w14:textId="2FF2ED47" w:rsidR="00251B48" w:rsidRPr="00251B48" w:rsidRDefault="00251B48" w:rsidP="00251B48">
      <w:pPr>
        <w:tabs>
          <w:tab w:val="left" w:pos="1680"/>
        </w:tabs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 w:rsidRPr="00251B48">
        <w:rPr>
          <w:rFonts w:ascii="Trebuchet MS" w:hAnsi="Trebuchet MS"/>
          <w:b/>
          <w:bCs/>
          <w:sz w:val="32"/>
          <w:szCs w:val="32"/>
          <w:u w:val="single"/>
        </w:rPr>
        <w:t>Notice of Privacy Practices</w:t>
      </w:r>
    </w:p>
    <w:p w14:paraId="726FD5B4" w14:textId="77777777" w:rsidR="00251B48" w:rsidRPr="00251B48" w:rsidRDefault="00251B48" w:rsidP="00251B48">
      <w:pPr>
        <w:tabs>
          <w:tab w:val="left" w:pos="1680"/>
        </w:tabs>
        <w:rPr>
          <w:rFonts w:ascii="Trebuchet MS" w:hAnsi="Trebuchet MS"/>
          <w:b/>
          <w:bCs/>
          <w:i/>
          <w:iCs/>
        </w:rPr>
      </w:pPr>
    </w:p>
    <w:p w14:paraId="2A675667" w14:textId="614EB44E" w:rsidR="00251B48" w:rsidRPr="00493459" w:rsidRDefault="00251B48" w:rsidP="00251B48">
      <w:pPr>
        <w:tabs>
          <w:tab w:val="left" w:pos="1680"/>
        </w:tabs>
        <w:jc w:val="center"/>
        <w:rPr>
          <w:rFonts w:ascii="Trebuchet MS" w:hAnsi="Trebuchet MS"/>
          <w:b/>
          <w:bCs/>
          <w:sz w:val="24"/>
          <w:szCs w:val="24"/>
        </w:rPr>
      </w:pPr>
      <w:r w:rsidRPr="00493459">
        <w:rPr>
          <w:rFonts w:ascii="Trebuchet MS" w:hAnsi="Trebuchet MS"/>
          <w:b/>
          <w:bCs/>
          <w:sz w:val="24"/>
          <w:szCs w:val="24"/>
        </w:rPr>
        <w:t>THIS NOTICE DESCRIBES HOW MEDICAL INFORMATION ABOUT YOU MAY BE USED AND DISCLOSED AND HOW YOU CAN GET ACCESS TO THIS INFORMATION. PLEASE READ CAREFULLY.</w:t>
      </w:r>
    </w:p>
    <w:p w14:paraId="050BE5FF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</w:p>
    <w:p w14:paraId="596A88C1" w14:textId="62253244" w:rsidR="00251B48" w:rsidRPr="00493459" w:rsidRDefault="00251B48" w:rsidP="00251B48">
      <w:pPr>
        <w:tabs>
          <w:tab w:val="left" w:pos="1680"/>
        </w:tabs>
        <w:rPr>
          <w:rFonts w:ascii="Trebuchet MS" w:hAnsi="Trebuchet MS"/>
          <w:b/>
          <w:bCs/>
          <w:sz w:val="24"/>
          <w:szCs w:val="24"/>
        </w:rPr>
      </w:pPr>
      <w:r w:rsidRPr="00493459">
        <w:rPr>
          <w:rFonts w:ascii="Trebuchet MS" w:hAnsi="Trebuchet MS"/>
          <w:b/>
          <w:bCs/>
          <w:sz w:val="24"/>
          <w:szCs w:val="24"/>
        </w:rPr>
        <w:t>Protected Health Information (PHI):</w:t>
      </w:r>
    </w:p>
    <w:p w14:paraId="2449B3F2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 xml:space="preserve">Pediatric Care Associates (PCA) is required by state and federal law to maintain the </w:t>
      </w:r>
    </w:p>
    <w:p w14:paraId="3A891CF7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 xml:space="preserve">privacy of your protected health information (PHI). PHI includes any identifiable </w:t>
      </w:r>
    </w:p>
    <w:p w14:paraId="3928F63D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 xml:space="preserve">information about your physical or mental health, the health care you receive, and the </w:t>
      </w:r>
    </w:p>
    <w:p w14:paraId="737B5913" w14:textId="338A4E1B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>payment for your health care.</w:t>
      </w:r>
    </w:p>
    <w:p w14:paraId="5BE32F48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</w:p>
    <w:p w14:paraId="5E1522B7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 xml:space="preserve">PCA is required by law to provide you with this notice to tell you how it may use and </w:t>
      </w:r>
    </w:p>
    <w:p w14:paraId="6BE1A736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 xml:space="preserve">disclose your PHI and to inform you of your privacy rights. PCA must follow the </w:t>
      </w:r>
      <w:proofErr w:type="gramStart"/>
      <w:r w:rsidRPr="00493459">
        <w:rPr>
          <w:rFonts w:ascii="Trebuchet MS" w:hAnsi="Trebuchet MS"/>
          <w:sz w:val="24"/>
          <w:szCs w:val="24"/>
        </w:rPr>
        <w:t>privacy</w:t>
      </w:r>
      <w:proofErr w:type="gramEnd"/>
      <w:r w:rsidRPr="00493459">
        <w:rPr>
          <w:rFonts w:ascii="Trebuchet MS" w:hAnsi="Trebuchet MS"/>
          <w:sz w:val="24"/>
          <w:szCs w:val="24"/>
        </w:rPr>
        <w:t xml:space="preserve"> </w:t>
      </w:r>
    </w:p>
    <w:p w14:paraId="4AD8AF90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>practices as set forth in its most current Notice of Privacy Practices.</w:t>
      </w:r>
    </w:p>
    <w:p w14:paraId="676EAB7D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</w:p>
    <w:p w14:paraId="69BFB040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</w:p>
    <w:p w14:paraId="1CA36986" w14:textId="5572F645" w:rsidR="00251B48" w:rsidRPr="00493459" w:rsidRDefault="00251B48" w:rsidP="00251B48">
      <w:pPr>
        <w:tabs>
          <w:tab w:val="left" w:pos="1680"/>
        </w:tabs>
        <w:rPr>
          <w:rFonts w:ascii="Trebuchet MS" w:hAnsi="Trebuchet MS"/>
          <w:b/>
          <w:bCs/>
          <w:sz w:val="24"/>
          <w:szCs w:val="24"/>
        </w:rPr>
      </w:pPr>
      <w:r w:rsidRPr="00493459">
        <w:rPr>
          <w:rFonts w:ascii="Trebuchet MS" w:hAnsi="Trebuchet MS"/>
          <w:b/>
          <w:bCs/>
          <w:sz w:val="24"/>
          <w:szCs w:val="24"/>
        </w:rPr>
        <w:t>Changes to this Notice:</w:t>
      </w:r>
    </w:p>
    <w:p w14:paraId="44140475" w14:textId="77777777" w:rsidR="00251B48" w:rsidRPr="00493459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 xml:space="preserve">PCA may change its privacy practices and the terms of this notice at any time. Changes </w:t>
      </w:r>
    </w:p>
    <w:p w14:paraId="489FBBF2" w14:textId="2B5E5510" w:rsidR="00251B48" w:rsidRDefault="00251B48" w:rsidP="00251B48">
      <w:pPr>
        <w:tabs>
          <w:tab w:val="left" w:pos="1680"/>
        </w:tabs>
        <w:rPr>
          <w:rFonts w:ascii="Trebuchet MS" w:hAnsi="Trebuchet MS"/>
          <w:sz w:val="24"/>
          <w:szCs w:val="24"/>
        </w:rPr>
      </w:pPr>
      <w:r w:rsidRPr="00493459">
        <w:rPr>
          <w:rFonts w:ascii="Trebuchet MS" w:hAnsi="Trebuchet MS"/>
          <w:sz w:val="24"/>
          <w:szCs w:val="24"/>
        </w:rPr>
        <w:t>will apply to PHI that PCA already has as well as PHI that PCA receives in the future</w:t>
      </w:r>
      <w:r w:rsidRPr="00251B48">
        <w:rPr>
          <w:rFonts w:ascii="Trebuchet MS" w:hAnsi="Trebuchet MS"/>
        </w:rPr>
        <w:t>.</w:t>
      </w:r>
    </w:p>
    <w:p w14:paraId="5CF211AA" w14:textId="4D9C9234" w:rsidR="00493459" w:rsidRDefault="00493459" w:rsidP="00493459">
      <w:pPr>
        <w:rPr>
          <w:rFonts w:ascii="Trebuchet MS" w:hAnsi="Trebuchet MS"/>
          <w:sz w:val="24"/>
          <w:szCs w:val="24"/>
        </w:rPr>
      </w:pPr>
    </w:p>
    <w:p w14:paraId="0AA1C0DE" w14:textId="7A70AE4E" w:rsidR="00493459" w:rsidRPr="00493459" w:rsidRDefault="00493459" w:rsidP="00493459">
      <w:pPr>
        <w:tabs>
          <w:tab w:val="left" w:pos="1815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</w:p>
    <w:sectPr w:rsidR="00493459" w:rsidRPr="004934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2FF3" w14:textId="77777777" w:rsidR="00090418" w:rsidRDefault="00090418" w:rsidP="00251B48">
      <w:pPr>
        <w:spacing w:after="0" w:line="240" w:lineRule="auto"/>
      </w:pPr>
      <w:r>
        <w:separator/>
      </w:r>
    </w:p>
  </w:endnote>
  <w:endnote w:type="continuationSeparator" w:id="0">
    <w:p w14:paraId="49B8418E" w14:textId="77777777" w:rsidR="00090418" w:rsidRDefault="00090418" w:rsidP="0025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431" w14:textId="77777777" w:rsidR="00251B48" w:rsidRPr="00493459" w:rsidRDefault="00251B48" w:rsidP="00251B48">
    <w:pPr>
      <w:tabs>
        <w:tab w:val="left" w:pos="1680"/>
      </w:tabs>
      <w:jc w:val="center"/>
      <w:rPr>
        <w:rFonts w:ascii="Trebuchet MS" w:hAnsi="Trebuchet MS"/>
        <w:b/>
        <w:bCs/>
        <w:sz w:val="24"/>
        <w:szCs w:val="24"/>
      </w:rPr>
    </w:pPr>
    <w:r w:rsidRPr="00493459">
      <w:rPr>
        <w:rFonts w:ascii="Trebuchet MS" w:hAnsi="Trebuchet MS"/>
        <w:b/>
        <w:bCs/>
        <w:sz w:val="24"/>
        <w:szCs w:val="24"/>
      </w:rPr>
      <w:t>This notice refers only to the use/disclosure of PHI. It does not change existing law,</w:t>
    </w:r>
  </w:p>
  <w:p w14:paraId="5A856408" w14:textId="77777777" w:rsidR="00251B48" w:rsidRPr="00493459" w:rsidRDefault="00251B48" w:rsidP="00251B48">
    <w:pPr>
      <w:tabs>
        <w:tab w:val="left" w:pos="1680"/>
      </w:tabs>
      <w:jc w:val="center"/>
      <w:rPr>
        <w:rFonts w:ascii="Trebuchet MS" w:hAnsi="Trebuchet MS"/>
        <w:b/>
        <w:bCs/>
        <w:sz w:val="24"/>
        <w:szCs w:val="24"/>
      </w:rPr>
    </w:pPr>
    <w:r w:rsidRPr="00493459">
      <w:rPr>
        <w:rFonts w:ascii="Trebuchet MS" w:hAnsi="Trebuchet MS"/>
        <w:b/>
        <w:bCs/>
        <w:sz w:val="24"/>
        <w:szCs w:val="24"/>
      </w:rPr>
      <w:t>regulations and policies regarding informed consent for treatment.</w:t>
    </w:r>
  </w:p>
  <w:p w14:paraId="147146DD" w14:textId="77777777" w:rsidR="00251B48" w:rsidRDefault="00251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F621" w14:textId="77777777" w:rsidR="00090418" w:rsidRDefault="00090418" w:rsidP="00251B48">
      <w:pPr>
        <w:spacing w:after="0" w:line="240" w:lineRule="auto"/>
      </w:pPr>
      <w:r>
        <w:separator/>
      </w:r>
    </w:p>
  </w:footnote>
  <w:footnote w:type="continuationSeparator" w:id="0">
    <w:p w14:paraId="68A84E0D" w14:textId="77777777" w:rsidR="00090418" w:rsidRDefault="00090418" w:rsidP="0025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54CD" w14:textId="4058E548" w:rsidR="00251B48" w:rsidRDefault="00251B48" w:rsidP="00251B48">
    <w:pPr>
      <w:pStyle w:val="Header"/>
      <w:jc w:val="center"/>
    </w:pPr>
    <w:r>
      <w:rPr>
        <w:noProof/>
      </w:rPr>
      <w:drawing>
        <wp:inline distT="0" distB="0" distL="0" distR="0" wp14:anchorId="2D60C0EA" wp14:editId="73D5AEF7">
          <wp:extent cx="5486400" cy="1057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8"/>
    <w:rsid w:val="00090418"/>
    <w:rsid w:val="00251B48"/>
    <w:rsid w:val="00493459"/>
    <w:rsid w:val="00E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50A8"/>
  <w15:chartTrackingRefBased/>
  <w15:docId w15:val="{6272EF45-F3A8-4EEB-BFD5-CAE6127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48"/>
  </w:style>
  <w:style w:type="paragraph" w:styleId="Footer">
    <w:name w:val="footer"/>
    <w:basedOn w:val="Normal"/>
    <w:link w:val="FooterChar"/>
    <w:uiPriority w:val="99"/>
    <w:unhideWhenUsed/>
    <w:rsid w:val="00251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Arizmendi</dc:creator>
  <cp:keywords/>
  <dc:description/>
  <cp:lastModifiedBy>Alexandria Arizmendi</cp:lastModifiedBy>
  <cp:revision>2</cp:revision>
  <dcterms:created xsi:type="dcterms:W3CDTF">2023-01-19T16:40:00Z</dcterms:created>
  <dcterms:modified xsi:type="dcterms:W3CDTF">2023-02-02T14:48:00Z</dcterms:modified>
</cp:coreProperties>
</file>